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1CB6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val="en-US" w:eastAsia="zh-CN"/>
        </w:rPr>
        <w:t>关于进一步规范我旗文旅消费市场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问题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val="en-US" w:eastAsia="zh-CN"/>
        </w:rPr>
        <w:t>的建议</w:t>
      </w:r>
    </w:p>
    <w:p w14:paraId="7F4851E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牛家营子镇人大代表  王波</w:t>
      </w:r>
    </w:p>
    <w:p w14:paraId="2A67F65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528" w:firstLineChars="20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5"/>
          <w:szCs w:val="25"/>
          <w:shd w:val="clear" w:color="auto" w:fill="FFFFFF"/>
          <w:lang w:val="en-US" w:eastAsia="zh-CN"/>
        </w:rPr>
      </w:pPr>
    </w:p>
    <w:p w14:paraId="75B8921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68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  <w:t>近年来，我旗依靠得天独厚的自然风光，农文旅商融合发展，涌现出一批市级、自治区、全国乡村旅游重点村，打造出几条近郊游精品线路，文旅消费市场呈现持续向好态势。来的游客多了，餐饮、住宿经营者腰包也鼓起来了。压力随之而来，还存在优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</w:rPr>
        <w:t>服务质量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  <w:t>不高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  <w:t>游玩项目同质化严重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  <w:t>餐饮住宿价格虚高、质量良莠不齐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  <w:t>食品安全卫生不达标，诚信经营有待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  <w:t>提高等问题。为此，特提出如下建议：</w:t>
      </w:r>
    </w:p>
    <w:p w14:paraId="655CA5B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71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  <w:t>一是强化行业部门监管，诚信经营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  <w:t>贯彻执行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</w:rPr>
        <w:t>《中华人民共和国消费者权益保护法》《中华人民共和国旅游法》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eastAsia="zh-CN"/>
        </w:rPr>
        <w:t>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  <w:t>赤峰市旅游市场管理条例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eastAsia="zh-CN"/>
        </w:rPr>
        <w:t>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</w:rPr>
        <w:t>等法规要求，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  <w:t>引导商家树立良好形象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</w:rPr>
        <w:t>‌。</w:t>
      </w:r>
    </w:p>
    <w:p w14:paraId="661C4DA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71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  <w:t>二是同一片区要建立真正发挥作用的餐饮住宿协会，强化品牌意识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</w:rPr>
        <w:t>明码实价，诚信待客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  <w:t>建立菜品肉类等随市场价格实时调整的价格体系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</w:rPr>
        <w:t>，坚决杜绝坐地涨价、以次充好、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  <w:t>哄抬价格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</w:rPr>
        <w:t>欺诈行为，自觉抵制“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  <w:t>高价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</w:rPr>
        <w:t>房”“天价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  <w:t>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</w:rPr>
        <w:t>”等乱象‌。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  <w:t>对我旗打造的非遗品牌，探索建立保护机制，如“王府烤肉”等不能一哄而上，自砸品牌。</w:t>
      </w:r>
    </w:p>
    <w:p w14:paraId="3096459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71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</w:rPr>
        <w:t>以消费者满意度为核心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</w:rPr>
        <w:t>提升服务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  <w:t>对外形象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  <w:t>加强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</w:rPr>
        <w:t>从业人员培训，增强服务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  <w:t>理念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</w:rPr>
        <w:t>，完善消防、食品卫生等安全管理制度，规范用火、用电、用气操作，定期开展安全培训和应急演练，提升风险防范与应急处置能力。为游客提供安心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</w:rPr>
        <w:t>舒适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  <w:t>如家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</w:rPr>
        <w:t>的旅游环境。及时协商解决消费争议，坚决杜绝推诿扯皮，以高效处置维护游客权益。</w:t>
      </w:r>
    </w:p>
    <w:p w14:paraId="5DDA94D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71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  <w:t>四是把好旅游项目审批关，杜绝项目同质化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7"/>
          <w:sz w:val="32"/>
          <w:szCs w:val="32"/>
          <w:shd w:val="clear" w:color="auto" w:fill="FFFFFF"/>
          <w:lang w:val="en-US" w:eastAsia="zh-CN"/>
        </w:rPr>
        <w:t>。对已经有的游玩项目，不批新上。对已经建成的同质化项目要引导经营者协商同价，规避恶意竞争。有条件的，有意愿拆除新上其他项目的，帮助争取上级和本级资金支持。积极打造不同景区，不同的游玩项目，形成良性竞争业态。</w:t>
      </w:r>
    </w:p>
    <w:p w14:paraId="50E275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五是强化“有形之手”的主导作用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。由政府主导，在口碑好的餐饮旅游农家乐研究推出喀旗特色的药膳菜系，提升道地中医药服务农文商旅康经济发展能力。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6E3D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802713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802713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436E4F"/>
    <w:rsid w:val="1A436E4F"/>
    <w:rsid w:val="53A32D65"/>
    <w:rsid w:val="58BC726A"/>
    <w:rsid w:val="62BA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2c7d0ed3-ab68-49b5-875c-791afe1c22ce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661C4DA9</paraID>
      <start>0</start>
      <end>2</end>
      <status>modified</status>
      <modifiedWord>2.</modifiedWord>
      <trackRevisions>false</trackRevisions>
    </reviewItem>
    <reviewItem>
      <errorID>3d9b5b2c-26cd-4fed-a154-9b25c570a9a0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30964590</paraID>
      <start>0</start>
      <end>2</end>
      <status>modified</status>
      <modifiedWord>3.</modifiedWord>
      <trackRevisions>false</trackRevisions>
    </reviewItem>
    <reviewItem>
      <errorID>f00ab625-d8ab-423e-80e7-672c8b9fe4a3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5DDA94D2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54559d-a238-4cce-8582-36b5aff237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742</Words>
  <Characters>747</Characters>
  <Lines>0</Lines>
  <Paragraphs>0</Paragraphs>
  <TotalTime>68</TotalTime>
  <ScaleCrop>false</ScaleCrop>
  <LinksUpToDate>false</LinksUpToDate>
  <CharactersWithSpaces>749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2026-01-22T07:51:00Z</dcterms:created>
  <dc:creator>pc</dc:creator>
  <cp:lastModifiedBy>吕宏达</cp:lastModifiedBy>
  <dcterms:modified xsi:type="dcterms:W3CDTF">2026-01-29T02:04:40Z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6C4188D136DC4FDA97A96FCC45C66A8A_11</vt:lpwstr>
  </property>
  <property fmtid="{D5CDD505-2E9C-101B-9397-08002B2CF9AE}" pid="4" name="KSOTemplateDocerSaveRecord">
    <vt:lpwstr>eyJoZGlkIjoiZmY3MjY3M2U2Y2M1NTBiMjJiMjMyM2NjYzEwYTk2NjUiLCJ1c2VySWQiOiI3NDAyOTM5OTcifQ==</vt:lpwstr>
  </property>
</Properties>
</file>